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C5" w:rsidRDefault="00721EC5" w:rsidP="00721E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21EC5">
        <w:rPr>
          <w:rFonts w:ascii="Times New Roman" w:hAnsi="Times New Roman"/>
          <w:b/>
          <w:sz w:val="28"/>
          <w:szCs w:val="28"/>
          <w:lang w:val="ru-RU"/>
        </w:rPr>
        <w:t>СОВЕТ ДЕПУТАТОВ УСТЬ-КАЖИНСКОГО СЕЛЬСОВЕТА</w:t>
      </w: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EC5">
        <w:rPr>
          <w:rFonts w:ascii="Times New Roman" w:hAnsi="Times New Roman"/>
          <w:b/>
          <w:sz w:val="28"/>
          <w:szCs w:val="28"/>
          <w:lang w:val="ru-RU"/>
        </w:rPr>
        <w:t>КРАСНОГОРСКОГО РАЙОНА</w:t>
      </w: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EC5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EC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2"/>
          <w:szCs w:val="22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721EC5">
        <w:rPr>
          <w:rFonts w:ascii="Times New Roman" w:hAnsi="Times New Roman"/>
          <w:color w:val="000000"/>
          <w:sz w:val="24"/>
          <w:szCs w:val="24"/>
          <w:lang w:val="ru-RU"/>
        </w:rPr>
        <w:t xml:space="preserve">25.12.2024 г.                                                                                                                № 17    </w:t>
      </w:r>
    </w:p>
    <w:p w:rsidR="00721EC5" w:rsidRPr="00721EC5" w:rsidRDefault="00721EC5" w:rsidP="00721EC5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1EC5">
        <w:rPr>
          <w:rFonts w:ascii="Times New Roman" w:hAnsi="Times New Roman"/>
          <w:color w:val="000000"/>
          <w:sz w:val="24"/>
          <w:szCs w:val="24"/>
          <w:lang w:val="ru-RU"/>
        </w:rPr>
        <w:t>с.Усть-Кажа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5C72FC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5C72FC">
        <w:rPr>
          <w:rFonts w:ascii="Times New Roman" w:hAnsi="Times New Roman"/>
          <w:sz w:val="24"/>
          <w:szCs w:val="24"/>
          <w:lang w:val="ru-RU"/>
        </w:rPr>
        <w:t xml:space="preserve">О внесении изменений в решение 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Совета депутатов Усть-Кажинского 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>сельсовета от 2</w:t>
      </w:r>
      <w:r w:rsidR="00E759E1">
        <w:rPr>
          <w:rFonts w:ascii="Times New Roman" w:hAnsi="Times New Roman"/>
          <w:sz w:val="24"/>
          <w:szCs w:val="24"/>
          <w:lang w:val="ru-RU"/>
        </w:rPr>
        <w:t>7</w:t>
      </w:r>
      <w:r w:rsidRPr="00721EC5">
        <w:rPr>
          <w:rFonts w:ascii="Times New Roman" w:hAnsi="Times New Roman"/>
          <w:sz w:val="24"/>
          <w:szCs w:val="24"/>
          <w:lang w:val="ru-RU"/>
        </w:rPr>
        <w:t>.12.202</w:t>
      </w:r>
      <w:r w:rsidR="00E759E1">
        <w:rPr>
          <w:rFonts w:ascii="Times New Roman" w:hAnsi="Times New Roman"/>
          <w:sz w:val="24"/>
          <w:szCs w:val="24"/>
          <w:lang w:val="ru-RU"/>
        </w:rPr>
        <w:t>3</w:t>
      </w:r>
      <w:r w:rsidRPr="00721EC5">
        <w:rPr>
          <w:rFonts w:ascii="Times New Roman" w:hAnsi="Times New Roman"/>
          <w:sz w:val="24"/>
          <w:szCs w:val="24"/>
          <w:lang w:val="ru-RU"/>
        </w:rPr>
        <w:t xml:space="preserve"> №7-РС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Образования Усть-Кажинский 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>сельсовет Красногорского района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>Алтайского края на 2024 год»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   В соответствии с пунктом 2 статьи 23 Устава муниципального образования Усть-Кажинский сельсовет Красногорского района Алтайского края, РЕШИЛ: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          1. Принять решение «О внесении изменений в решение Совета депутатов Усть-Кажинского сельсовета от 2</w:t>
      </w:r>
      <w:r w:rsidR="00E759E1">
        <w:rPr>
          <w:rFonts w:ascii="Times New Roman" w:hAnsi="Times New Roman"/>
          <w:sz w:val="24"/>
          <w:szCs w:val="24"/>
          <w:lang w:val="ru-RU"/>
        </w:rPr>
        <w:t>7</w:t>
      </w:r>
      <w:bookmarkStart w:id="0" w:name="_GoBack"/>
      <w:bookmarkEnd w:id="0"/>
      <w:r w:rsidRPr="00721EC5">
        <w:rPr>
          <w:rFonts w:ascii="Times New Roman" w:hAnsi="Times New Roman"/>
          <w:sz w:val="24"/>
          <w:szCs w:val="24"/>
          <w:lang w:val="ru-RU"/>
        </w:rPr>
        <w:t>.12.202</w:t>
      </w:r>
      <w:r w:rsidR="00E759E1">
        <w:rPr>
          <w:rFonts w:ascii="Times New Roman" w:hAnsi="Times New Roman"/>
          <w:sz w:val="24"/>
          <w:szCs w:val="24"/>
          <w:lang w:val="ru-RU"/>
        </w:rPr>
        <w:t>3</w:t>
      </w:r>
      <w:r w:rsidRPr="00721EC5">
        <w:rPr>
          <w:rFonts w:ascii="Times New Roman" w:hAnsi="Times New Roman"/>
          <w:sz w:val="24"/>
          <w:szCs w:val="24"/>
          <w:lang w:val="ru-RU"/>
        </w:rPr>
        <w:t xml:space="preserve"> № 7-РС «О Бюджете муниципального образования Усть-Кажинский сельсовет Красногорского района Алтайского края на 2024 год»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          2. Направить указанное решение Главе Усть-Кажинского сельсовета Красногорского района Алтайского края С.И. Бусову для подписания и обнародования в установленном порядке.</w:t>
      </w: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lang w:val="ru-RU"/>
        </w:rPr>
      </w:pPr>
      <w:r w:rsidRPr="00721EC5">
        <w:rPr>
          <w:rFonts w:ascii="Times New Roman" w:hAnsi="Times New Roman"/>
          <w:sz w:val="24"/>
          <w:szCs w:val="24"/>
          <w:lang w:val="ru-RU"/>
        </w:rPr>
        <w:t xml:space="preserve">Председатель совета депутатов                                                                  Р.В. Сухорукова                                                                                                                     </w:t>
      </w:r>
      <w:r w:rsidRPr="00721EC5">
        <w:rPr>
          <w:rFonts w:ascii="Times New Roman" w:hAnsi="Times New Roman"/>
          <w:lang w:val="ru-RU"/>
        </w:rPr>
        <w:t xml:space="preserve">                                                                                                 </w:t>
      </w:r>
    </w:p>
    <w:p w:rsidR="00721EC5" w:rsidRPr="00721EC5" w:rsidRDefault="00721EC5" w:rsidP="00721EC5">
      <w:pPr>
        <w:spacing w:after="0"/>
        <w:rPr>
          <w:rFonts w:ascii="Times New Roman" w:hAnsi="Times New Roman"/>
          <w:lang w:val="ru-RU"/>
        </w:rPr>
      </w:pPr>
      <w:r w:rsidRPr="00721E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</w:t>
      </w: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21EC5" w:rsidRPr="00721EC5" w:rsidRDefault="00721EC5" w:rsidP="00721EC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70039" w:rsidRDefault="00470039" w:rsidP="0047003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Усть-Кажинского сельсовета Красногорского района Алтайского края</w:t>
      </w:r>
    </w:p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470039" w:rsidTr="00470039">
        <w:tc>
          <w:tcPr>
            <w:tcW w:w="2830" w:type="pct"/>
          </w:tcPr>
          <w:p w:rsidR="00470039" w:rsidRDefault="00470039">
            <w:pPr>
              <w:jc w:val="left"/>
            </w:pPr>
          </w:p>
        </w:tc>
        <w:tc>
          <w:tcPr>
            <w:tcW w:w="2170" w:type="pct"/>
          </w:tcPr>
          <w:p w:rsidR="00470039" w:rsidRDefault="00470039">
            <w:pPr>
              <w:jc w:val="right"/>
            </w:pPr>
          </w:p>
        </w:tc>
      </w:tr>
    </w:tbl>
    <w:p w:rsidR="00470039" w:rsidRDefault="00470039" w:rsidP="00470039">
      <w:pPr>
        <w:jc w:val="left"/>
      </w:pPr>
    </w:p>
    <w:p w:rsidR="005C72FC" w:rsidRDefault="005C72FC" w:rsidP="005C72FC">
      <w:pPr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изменений в решение Совета депутатов Усть-Кажинского сельсовета от 27.12.2023 № 7 –РС «О бюджете муниципального образования Усть-Кажинский сельсовет Красногорского района Алтайского края</w:t>
      </w:r>
    </w:p>
    <w:p w:rsidR="005C72FC" w:rsidRDefault="005C72FC" w:rsidP="005C72FC">
      <w:pPr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2024 год»</w:t>
      </w:r>
    </w:p>
    <w:p w:rsidR="005C72FC" w:rsidRDefault="005C72FC" w:rsidP="005C72FC">
      <w:pPr>
        <w:ind w:left="-284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72FC" w:rsidRDefault="005C72FC" w:rsidP="005C72FC">
      <w:pPr>
        <w:ind w:left="-284" w:right="14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соответствии со статьями 22, 23 Устава муниципального образования Усть-Кажинский сельсовет Красногорского района Алтайского края,</w:t>
      </w:r>
    </w:p>
    <w:p w:rsidR="005C72FC" w:rsidRDefault="005C72FC" w:rsidP="005C72FC">
      <w:pPr>
        <w:pStyle w:val="a3"/>
        <w:ind w:left="-284" w:right="14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1.  Внести в решение Совета депутатов от 27 декабря 2023 года № 7-РС «О бюджете муниципального образования Усть-Кажинский сельсовет Красногорского района Алтайского края на 2024 год» следующие изменения: </w:t>
      </w:r>
    </w:p>
    <w:p w:rsidR="005C72FC" w:rsidRDefault="005C72FC" w:rsidP="005C72FC">
      <w:pPr>
        <w:ind w:left="-284" w:right="14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1.1 Статью 1 изложить в следующей редакции:</w:t>
      </w:r>
    </w:p>
    <w:p w:rsidR="005C72FC" w:rsidRDefault="005C72FC" w:rsidP="005C72FC">
      <w:pPr>
        <w:ind w:left="-284" w:right="14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Утвердить основные характеристики бюджета сельского поселения на 2024 год:</w:t>
      </w:r>
    </w:p>
    <w:p w:rsidR="005C72FC" w:rsidRDefault="005C72FC" w:rsidP="005C72FC">
      <w:pPr>
        <w:ind w:left="-284" w:right="14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1) прогнозируемый общий объем доходов бюджета сельского поселения в сумме 15 525,42 тыс. рублей, в том числе объем межбюджетных трансфертов, получаемых из других бюджетов, в сумме 14 854,42 тыс. рублей;</w:t>
      </w:r>
    </w:p>
    <w:p w:rsidR="005C72FC" w:rsidRDefault="005C72FC" w:rsidP="005C72FC">
      <w:pPr>
        <w:ind w:left="-284" w:right="14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15 215,66 тыс. рублей;</w:t>
      </w:r>
    </w:p>
    <w:p w:rsidR="005C72FC" w:rsidRDefault="005C72FC" w:rsidP="005C72FC">
      <w:pPr>
        <w:ind w:left="-284" w:right="1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C72FC" w:rsidRDefault="005C72FC" w:rsidP="005C72FC">
      <w:pPr>
        <w:ind w:right="14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4) профицит бюджета сельского поселения в сумме 11,67 тыс. рублей. </w:t>
      </w:r>
    </w:p>
    <w:p w:rsidR="005C72FC" w:rsidRDefault="005C72FC" w:rsidP="005C72FC">
      <w:pPr>
        <w:pStyle w:val="a3"/>
        <w:ind w:left="-284" w:right="141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1.2 Статью 2 изложить в следующей редакции:</w:t>
      </w:r>
    </w:p>
    <w:p w:rsidR="005C72FC" w:rsidRDefault="005C72FC" w:rsidP="005C72FC">
      <w:pPr>
        <w:pStyle w:val="a3"/>
        <w:ind w:left="-284" w:right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5C72FC" w:rsidRDefault="005C72FC" w:rsidP="005C72FC">
      <w:pPr>
        <w:pStyle w:val="a3"/>
        <w:ind w:left="-284" w:right="1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1) распределение бюджетных ассигнований по разделам и подразделам классификации расходов бюджета сельского поселения на 2024 год, согласно приложению 2 к настоящему решению;</w:t>
      </w:r>
    </w:p>
    <w:p w:rsidR="005C72FC" w:rsidRDefault="005C72FC" w:rsidP="005C72FC">
      <w:pPr>
        <w:pStyle w:val="a3"/>
        <w:ind w:left="-284" w:right="1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2) ведомственную структуру расходов бюджета сельского поселения на 2024 год, согласно приложению 3 к настоящему решению;</w:t>
      </w:r>
    </w:p>
    <w:p w:rsidR="005C72FC" w:rsidRDefault="005C72FC" w:rsidP="005C72FC">
      <w:pPr>
        <w:pStyle w:val="a3"/>
        <w:ind w:left="-284" w:right="1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3) распределение бюджетных ассигнований по разделам, подразделам, целевым статьям, группам (группам и подгруппам) видов расходов на 2024 год, согласно приложению 4 к настоящему решению;</w:t>
      </w:r>
    </w:p>
    <w:p w:rsidR="005C72FC" w:rsidRDefault="005C72FC" w:rsidP="005C72FC">
      <w:pPr>
        <w:pStyle w:val="a3"/>
        <w:ind w:left="-142" w:right="141" w:hanging="142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2. Утвердить общий объем бюджетных ассигнований, направляемых на исполнение публичных нормативных обязательств, на 2024 год в сумме 59,0 тыс. рублей.</w:t>
      </w:r>
    </w:p>
    <w:p w:rsidR="005C72FC" w:rsidRDefault="005C72FC" w:rsidP="005C72FC">
      <w:pPr>
        <w:ind w:left="-284" w:right="141"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бюджетных ассигнований резервного фонда администрации муниципального образования Усть-Кажинский сельсовет на 2024 год в сумме 175,62 тыс. рублей.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5C72FC" w:rsidRDefault="005C72FC" w:rsidP="005C72FC">
      <w:pPr>
        <w:ind w:left="-284" w:right="141" w:firstLine="800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опубликовать на официальном сайте Администрации Усть-Кажинского сельсовета Красногорского района Алтайского края.</w:t>
      </w:r>
    </w:p>
    <w:tbl>
      <w:tblPr>
        <w:tblW w:w="489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720"/>
      </w:tblGrid>
      <w:tr w:rsidR="005C72FC" w:rsidTr="005C72FC">
        <w:tc>
          <w:tcPr>
            <w:tcW w:w="2785" w:type="pct"/>
          </w:tcPr>
          <w:p w:rsidR="005C72FC" w:rsidRDefault="005C72FC">
            <w:pPr>
              <w:ind w:left="-284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C72FC" w:rsidRDefault="005C72FC">
            <w:pPr>
              <w:ind w:right="141"/>
              <w:rPr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Глава сельсовета                                                                                                                                                                </w:t>
            </w:r>
          </w:p>
        </w:tc>
        <w:tc>
          <w:tcPr>
            <w:tcW w:w="2215" w:type="pct"/>
          </w:tcPr>
          <w:p w:rsidR="005C72FC" w:rsidRDefault="005C72FC">
            <w:pPr>
              <w:tabs>
                <w:tab w:val="left" w:pos="2616"/>
              </w:tabs>
              <w:ind w:left="-284" w:right="14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C72FC" w:rsidRDefault="005C72FC">
            <w:pPr>
              <w:tabs>
                <w:tab w:val="left" w:pos="3352"/>
              </w:tabs>
              <w:ind w:right="14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С.И.Бусов</w:t>
            </w:r>
            <w:proofErr w:type="spellEnd"/>
          </w:p>
        </w:tc>
      </w:tr>
      <w:tr w:rsidR="005C72FC" w:rsidTr="005C72FC">
        <w:tc>
          <w:tcPr>
            <w:tcW w:w="2785" w:type="pct"/>
          </w:tcPr>
          <w:p w:rsidR="005C72FC" w:rsidRDefault="005C72FC">
            <w:pPr>
              <w:ind w:left="-284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15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</w:tblGrid>
            <w:tr w:rsidR="005C72FC">
              <w:tc>
                <w:tcPr>
                  <w:tcW w:w="2170" w:type="pct"/>
                  <w:hideMark/>
                </w:tcPr>
                <w:p w:rsidR="005C72FC" w:rsidRDefault="005C72FC">
                  <w:pPr>
                    <w:tabs>
                      <w:tab w:val="left" w:pos="2616"/>
                    </w:tabs>
                    <w:ind w:left="3403" w:right="141" w:hanging="25"/>
                    <w:rPr>
                      <w:rFonts w:ascii="Times New Roman" w:hAnsi="Times New Roman" w:cs="Times New Roman"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 w:eastAsia="en-US"/>
                    </w:rPr>
                    <w:tab/>
                  </w:r>
                </w:p>
              </w:tc>
            </w:tr>
          </w:tbl>
          <w:p w:rsidR="005C72FC" w:rsidRDefault="005C72FC">
            <w:pPr>
              <w:ind w:left="-284" w:right="14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5C72FC" w:rsidTr="005C72FC">
        <w:tc>
          <w:tcPr>
            <w:tcW w:w="2785" w:type="pct"/>
          </w:tcPr>
          <w:p w:rsidR="005C72FC" w:rsidRDefault="005C72FC">
            <w:pPr>
              <w:ind w:left="-284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15" w:type="pct"/>
          </w:tcPr>
          <w:p w:rsidR="005C72FC" w:rsidRDefault="005C72FC">
            <w:pPr>
              <w:ind w:left="-284" w:right="141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5C72FC" w:rsidRDefault="005C72FC" w:rsidP="005C72FC">
      <w:pPr>
        <w:ind w:left="-284" w:right="141"/>
        <w:rPr>
          <w:sz w:val="28"/>
          <w:szCs w:val="28"/>
          <w:lang w:val="ru-RU"/>
        </w:rPr>
      </w:pPr>
    </w:p>
    <w:p w:rsidR="005C72FC" w:rsidRDefault="005C72FC" w:rsidP="005C72FC">
      <w:pPr>
        <w:ind w:left="-284" w:right="14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C72FC" w:rsidRDefault="005C72FC" w:rsidP="005C72FC">
      <w:pPr>
        <w:ind w:left="-284" w:right="141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13-РС</w:t>
      </w:r>
    </w:p>
    <w:p w:rsidR="00556953" w:rsidRPr="004B0E87" w:rsidRDefault="00556953" w:rsidP="005C72FC">
      <w:pPr>
        <w:jc w:val="center"/>
        <w:rPr>
          <w:sz w:val="24"/>
          <w:szCs w:val="24"/>
        </w:rPr>
      </w:pPr>
    </w:p>
    <w:sectPr w:rsidR="00556953" w:rsidRPr="004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725"/>
    <w:multiLevelType w:val="hybridMultilevel"/>
    <w:tmpl w:val="F7AE7802"/>
    <w:lvl w:ilvl="0" w:tplc="4802EA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4D422E"/>
    <w:multiLevelType w:val="hybridMultilevel"/>
    <w:tmpl w:val="5762A648"/>
    <w:lvl w:ilvl="0" w:tplc="36966182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002867"/>
    <w:multiLevelType w:val="hybridMultilevel"/>
    <w:tmpl w:val="94E6D260"/>
    <w:lvl w:ilvl="0" w:tplc="DDA80E9C">
      <w:start w:val="1"/>
      <w:numFmt w:val="decimal"/>
      <w:lvlText w:val="%1)"/>
      <w:lvlJc w:val="left"/>
      <w:pPr>
        <w:ind w:left="1160" w:hanging="360"/>
      </w:p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6A"/>
    <w:rsid w:val="00121D31"/>
    <w:rsid w:val="00452511"/>
    <w:rsid w:val="00470039"/>
    <w:rsid w:val="004B0E87"/>
    <w:rsid w:val="00556953"/>
    <w:rsid w:val="005C72FC"/>
    <w:rsid w:val="006D56E5"/>
    <w:rsid w:val="00706E71"/>
    <w:rsid w:val="00721EC5"/>
    <w:rsid w:val="0078388B"/>
    <w:rsid w:val="00814510"/>
    <w:rsid w:val="00852DAA"/>
    <w:rsid w:val="008D33B0"/>
    <w:rsid w:val="00AB40FE"/>
    <w:rsid w:val="00BA1C6C"/>
    <w:rsid w:val="00CC59B3"/>
    <w:rsid w:val="00D46249"/>
    <w:rsid w:val="00E06C6A"/>
    <w:rsid w:val="00E44D7E"/>
    <w:rsid w:val="00E759E1"/>
    <w:rsid w:val="00F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BE3E"/>
  <w15:chartTrackingRefBased/>
  <w15:docId w15:val="{1902B85E-2B15-48A8-941E-70A3A409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39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2025-01-10T01:42:00Z</cp:lastPrinted>
  <dcterms:created xsi:type="dcterms:W3CDTF">2024-05-17T02:40:00Z</dcterms:created>
  <dcterms:modified xsi:type="dcterms:W3CDTF">2025-01-17T07:57:00Z</dcterms:modified>
</cp:coreProperties>
</file>