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C1" w:rsidRDefault="002755C1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 xml:space="preserve">АДМИНИСТРАЦИЯ </w:t>
      </w:r>
      <w:r w:rsidR="008A4693">
        <w:rPr>
          <w:rFonts w:eastAsia="Times New Roman" w:cs="Times New Roman"/>
          <w:b/>
          <w:bCs/>
          <w:lang w:val="ru-RU"/>
        </w:rPr>
        <w:t>УСТЬ-КАЖИНСКОГО</w:t>
      </w:r>
      <w:r w:rsidRPr="00266B9A">
        <w:rPr>
          <w:rFonts w:eastAsia="Times New Roman" w:cs="Times New Roman"/>
          <w:b/>
          <w:bCs/>
          <w:lang w:val="ru-RU"/>
        </w:rPr>
        <w:t xml:space="preserve"> СЕЛЬСОВЕТА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  <w:r w:rsidRPr="00266B9A">
        <w:rPr>
          <w:rFonts w:eastAsia="Times New Roman" w:cs="Times New Roman"/>
          <w:b/>
          <w:bCs/>
          <w:lang w:val="ru-RU"/>
        </w:rPr>
        <w:t>КРАСНОГОРСКОГО РАЙОНА АЛТАЙСКОГО КРАЯ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266B9A">
        <w:rPr>
          <w:rFonts w:eastAsia="Times New Roman" w:cs="Times New Roman"/>
          <w:b/>
          <w:bCs/>
          <w:sz w:val="28"/>
          <w:szCs w:val="28"/>
          <w:lang w:val="ru-RU"/>
        </w:rPr>
        <w:t>П О С Т А Н О В Л Е Н И Е</w:t>
      </w: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266B9A" w:rsidP="00266B9A">
      <w:pPr>
        <w:jc w:val="center"/>
        <w:rPr>
          <w:rFonts w:eastAsia="Times New Roman" w:cs="Times New Roman"/>
          <w:b/>
          <w:bCs/>
          <w:lang w:val="ru-RU"/>
        </w:rPr>
      </w:pPr>
    </w:p>
    <w:p w:rsidR="00266B9A" w:rsidRPr="00266B9A" w:rsidRDefault="004D3E77" w:rsidP="00266B9A">
      <w:pPr>
        <w:rPr>
          <w:rFonts w:eastAsia="Times New Roman" w:cs="Times New Roman"/>
          <w:b/>
          <w:bCs/>
          <w:lang w:val="ru-RU"/>
        </w:rPr>
      </w:pPr>
      <w:r>
        <w:rPr>
          <w:bCs/>
          <w:lang w:val="ru-RU"/>
        </w:rPr>
        <w:t>30</w:t>
      </w:r>
      <w:r w:rsidR="00266B9A" w:rsidRPr="00D4039E">
        <w:rPr>
          <w:rFonts w:eastAsia="Times New Roman" w:cs="Times New Roman"/>
          <w:bCs/>
          <w:lang w:val="ru-RU"/>
        </w:rPr>
        <w:t>.</w:t>
      </w:r>
      <w:r>
        <w:rPr>
          <w:rFonts w:eastAsia="Times New Roman" w:cs="Times New Roman"/>
          <w:bCs/>
          <w:lang w:val="ru-RU"/>
        </w:rPr>
        <w:t>11</w:t>
      </w:r>
      <w:r w:rsidR="00266B9A" w:rsidRPr="00D4039E">
        <w:rPr>
          <w:rFonts w:eastAsia="Times New Roman" w:cs="Times New Roman"/>
          <w:bCs/>
          <w:lang w:val="ru-RU"/>
        </w:rPr>
        <w:t>.</w:t>
      </w:r>
      <w:r w:rsidR="00266B9A" w:rsidRPr="00266B9A">
        <w:rPr>
          <w:rFonts w:eastAsia="Times New Roman" w:cs="Times New Roman"/>
          <w:bCs/>
          <w:lang w:val="ru-RU"/>
        </w:rPr>
        <w:t>20</w:t>
      </w:r>
      <w:r w:rsidR="00266B9A" w:rsidRPr="00266B9A">
        <w:rPr>
          <w:bCs/>
          <w:lang w:val="ru-RU"/>
        </w:rPr>
        <w:t>2</w:t>
      </w:r>
      <w:r w:rsidR="007A1446">
        <w:rPr>
          <w:bCs/>
          <w:lang w:val="ru-RU"/>
        </w:rPr>
        <w:t>2</w:t>
      </w:r>
      <w:r w:rsidR="00266B9A" w:rsidRPr="00266B9A">
        <w:rPr>
          <w:rFonts w:eastAsia="Times New Roman" w:cs="Times New Roman"/>
          <w:bCs/>
          <w:lang w:val="ru-RU"/>
        </w:rPr>
        <w:t xml:space="preserve"> 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                                                     </w:t>
      </w:r>
      <w:r w:rsidR="00266B9A" w:rsidRPr="00266B9A">
        <w:rPr>
          <w:b/>
          <w:bCs/>
          <w:lang w:val="ru-RU"/>
        </w:rPr>
        <w:t xml:space="preserve">     </w:t>
      </w:r>
      <w:r w:rsidR="00266B9A">
        <w:rPr>
          <w:rFonts w:eastAsia="Times New Roman" w:cs="Times New Roman"/>
          <w:b/>
          <w:bCs/>
          <w:lang w:val="ru-RU"/>
        </w:rPr>
        <w:t xml:space="preserve">  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</w:t>
      </w:r>
      <w:r w:rsidR="00266B9A" w:rsidRPr="00D4039E">
        <w:rPr>
          <w:rFonts w:eastAsia="Times New Roman" w:cs="Times New Roman"/>
          <w:bCs/>
          <w:lang w:val="ru-RU"/>
        </w:rPr>
        <w:t xml:space="preserve">№ </w:t>
      </w:r>
      <w:r w:rsidR="00D564CE">
        <w:rPr>
          <w:bCs/>
          <w:lang w:val="ru-RU"/>
        </w:rPr>
        <w:t>36</w:t>
      </w:r>
      <w:r w:rsidR="00266B9A" w:rsidRPr="00266B9A">
        <w:rPr>
          <w:rFonts w:eastAsia="Times New Roman" w:cs="Times New Roman"/>
          <w:b/>
          <w:bCs/>
          <w:lang w:val="ru-RU"/>
        </w:rPr>
        <w:t xml:space="preserve">                                                             </w:t>
      </w:r>
    </w:p>
    <w:p w:rsidR="00266B9A" w:rsidRPr="00266B9A" w:rsidRDefault="008A4693" w:rsidP="00266B9A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с. Усть-Кажа</w:t>
      </w:r>
    </w:p>
    <w:p w:rsidR="00266B9A" w:rsidRPr="00266B9A" w:rsidRDefault="00266B9A" w:rsidP="00266B9A">
      <w:pPr>
        <w:jc w:val="center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ind w:right="4393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eastAsia="Times New Roman" w:cs="Times New Roman"/>
          <w:sz w:val="26"/>
          <w:szCs w:val="26"/>
          <w:lang w:val="ru-RU"/>
        </w:rPr>
        <w:t xml:space="preserve">Об утверждении программы </w:t>
      </w:r>
      <w:r w:rsidRPr="00266B9A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на территории муниципального образования </w:t>
      </w:r>
      <w:r w:rsidR="008A4693">
        <w:rPr>
          <w:rFonts w:eastAsia="Times New Roman" w:cs="Times New Roman"/>
          <w:sz w:val="26"/>
          <w:szCs w:val="26"/>
          <w:lang w:val="ru-RU"/>
        </w:rPr>
        <w:t>Усть-Кажинский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сельсовет Красногорского района Алтайского края</w:t>
      </w:r>
      <w:r w:rsidRPr="00266B9A">
        <w:rPr>
          <w:sz w:val="26"/>
          <w:szCs w:val="26"/>
          <w:lang w:val="ru-RU"/>
        </w:rPr>
        <w:t xml:space="preserve"> </w:t>
      </w:r>
      <w:r w:rsidRPr="00266B9A">
        <w:rPr>
          <w:rFonts w:eastAsia="Times New Roman" w:cs="Times New Roman"/>
          <w:sz w:val="26"/>
          <w:szCs w:val="26"/>
          <w:lang w:val="ru-RU"/>
        </w:rPr>
        <w:t>на 202</w:t>
      </w:r>
      <w:r w:rsidR="007A1446">
        <w:rPr>
          <w:rFonts w:eastAsia="Times New Roman" w:cs="Times New Roman"/>
          <w:sz w:val="26"/>
          <w:szCs w:val="26"/>
          <w:lang w:val="ru-RU"/>
        </w:rPr>
        <w:t>3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год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eastAsia="Times New Roman" w:cs="Times New Roman"/>
          <w:lang w:val="ru-RU"/>
        </w:rPr>
      </w:pPr>
      <w:r w:rsidRPr="00266B9A">
        <w:rPr>
          <w:rFonts w:ascii="Calibri" w:eastAsia="Times New Roman" w:hAnsi="Calibri" w:cs="Times New Roman"/>
          <w:lang w:val="ru-RU"/>
        </w:rPr>
        <w:tab/>
      </w:r>
      <w:r w:rsidRPr="00266B9A">
        <w:rPr>
          <w:rFonts w:eastAsia="Times New Roman" w:cs="Times New Roman"/>
          <w:lang w:val="ru-RU"/>
        </w:rPr>
        <w:t xml:space="preserve"> 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sz w:val="26"/>
          <w:szCs w:val="26"/>
          <w:lang w:val="ru-RU"/>
        </w:rPr>
      </w:pPr>
      <w:r w:rsidRPr="00266B9A">
        <w:rPr>
          <w:rFonts w:cs="Times New Roman"/>
          <w:color w:val="000000" w:themeColor="text1"/>
          <w:sz w:val="26"/>
          <w:szCs w:val="26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266B9A">
        <w:rPr>
          <w:rFonts w:cs="Times New Roman"/>
          <w:color w:val="000000" w:themeColor="text1"/>
          <w:sz w:val="26"/>
          <w:szCs w:val="26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66B9A">
        <w:rPr>
          <w:rFonts w:eastAsia="Times New Roman" w:cs="Times New Roman"/>
          <w:sz w:val="26"/>
          <w:szCs w:val="26"/>
          <w:lang w:val="ru-RU"/>
        </w:rPr>
        <w:t xml:space="preserve"> </w:t>
      </w:r>
    </w:p>
    <w:p w:rsidR="00266B9A" w:rsidRPr="00266B9A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lang w:val="ru-RU"/>
        </w:rPr>
      </w:pPr>
      <w:r w:rsidRPr="00266B9A">
        <w:rPr>
          <w:rFonts w:eastAsia="Times New Roman" w:cs="Times New Roman"/>
          <w:lang w:val="ru-RU"/>
        </w:rPr>
        <w:t xml:space="preserve">ПОСТАНОВЛЯЮ: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lang w:val="ru-RU"/>
        </w:rPr>
      </w:pPr>
      <w:r w:rsidRPr="00266B9A">
        <w:rPr>
          <w:lang w:val="ru-RU"/>
        </w:rPr>
        <w:t xml:space="preserve">1. Утвердить </w:t>
      </w:r>
      <w:r w:rsidRPr="00266B9A">
        <w:rPr>
          <w:sz w:val="26"/>
          <w:szCs w:val="26"/>
          <w:lang w:val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8A4693">
        <w:rPr>
          <w:sz w:val="26"/>
          <w:szCs w:val="26"/>
          <w:lang w:val="ru-RU"/>
        </w:rPr>
        <w:t>Усть-Кажинский</w:t>
      </w:r>
      <w:r w:rsidRPr="00266B9A">
        <w:rPr>
          <w:sz w:val="26"/>
          <w:szCs w:val="26"/>
          <w:lang w:val="ru-RU"/>
        </w:rPr>
        <w:t xml:space="preserve"> сельсовет Красногорского района Алтайского края на 202</w:t>
      </w:r>
      <w:r w:rsidR="007A1446">
        <w:rPr>
          <w:sz w:val="26"/>
          <w:szCs w:val="26"/>
          <w:lang w:val="ru-RU"/>
        </w:rPr>
        <w:t>3</w:t>
      </w:r>
      <w:r w:rsidRPr="00266B9A">
        <w:rPr>
          <w:sz w:val="26"/>
          <w:szCs w:val="26"/>
          <w:lang w:val="ru-RU"/>
        </w:rPr>
        <w:t xml:space="preserve"> год</w:t>
      </w:r>
      <w:r w:rsidRPr="00266B9A">
        <w:rPr>
          <w:lang w:val="ru-RU"/>
        </w:rPr>
        <w:t xml:space="preserve"> (</w:t>
      </w:r>
      <w:r w:rsidRPr="00266B9A">
        <w:rPr>
          <w:i/>
          <w:lang w:val="ru-RU"/>
        </w:rPr>
        <w:t>приложение</w:t>
      </w:r>
      <w:r w:rsidRPr="00266B9A">
        <w:rPr>
          <w:lang w:val="ru-RU"/>
        </w:rPr>
        <w:t xml:space="preserve">). 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2. Настоящее постановление разместить на официальном сайте муниципального образования</w:t>
      </w:r>
      <w:r w:rsidRPr="00266B9A">
        <w:rPr>
          <w:bCs/>
          <w:sz w:val="26"/>
          <w:szCs w:val="26"/>
          <w:lang w:val="ru-RU"/>
        </w:rPr>
        <w:t xml:space="preserve"> Красногорский район Алтайского края в разделе «Сельские поселения».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3. Постановление вступает в силу со дня его официального опубликования.</w:t>
      </w:r>
    </w:p>
    <w:p w:rsidR="00266B9A" w:rsidRPr="00266B9A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266B9A">
        <w:rPr>
          <w:sz w:val="26"/>
          <w:szCs w:val="26"/>
          <w:lang w:val="ru-RU"/>
        </w:rPr>
        <w:t>4. Контроль за исполнением настоящего постановления оставляю за собой.</w:t>
      </w:r>
    </w:p>
    <w:p w:rsidR="00266B9A" w:rsidRPr="00266B9A" w:rsidRDefault="00266B9A" w:rsidP="00266B9A">
      <w:pPr>
        <w:ind w:firstLine="709"/>
        <w:jc w:val="both"/>
        <w:rPr>
          <w:rFonts w:eastAsia="Times New Roman" w:cs="Times New Roman"/>
          <w:lang w:val="ru-RU"/>
        </w:rPr>
      </w:pPr>
    </w:p>
    <w:p w:rsid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7A1446" w:rsidRDefault="007A1446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FE4E77" w:rsidRDefault="00266B9A" w:rsidP="00266B9A">
      <w:pPr>
        <w:jc w:val="both"/>
        <w:rPr>
          <w:rFonts w:eastAsia="Times New Roman" w:cs="Times New Roman"/>
          <w:sz w:val="26"/>
          <w:szCs w:val="26"/>
          <w:lang w:val="ru-RU"/>
        </w:rPr>
      </w:pPr>
      <w:r w:rsidRPr="00FE4E77">
        <w:rPr>
          <w:rFonts w:eastAsia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 xml:space="preserve">         </w:t>
      </w:r>
      <w:r w:rsidR="00FE4E77">
        <w:rPr>
          <w:rFonts w:eastAsia="Times New Roman" w:cs="Times New Roman"/>
          <w:sz w:val="26"/>
          <w:szCs w:val="26"/>
          <w:lang w:val="ru-RU"/>
        </w:rPr>
        <w:t xml:space="preserve">               </w:t>
      </w:r>
      <w:r w:rsidR="008A4693" w:rsidRPr="00FE4E77">
        <w:rPr>
          <w:rFonts w:eastAsia="Times New Roman" w:cs="Times New Roman"/>
          <w:sz w:val="26"/>
          <w:szCs w:val="26"/>
          <w:lang w:val="ru-RU"/>
        </w:rPr>
        <w:t>С.И.</w:t>
      </w:r>
      <w:r w:rsidR="007A1446"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 w:rsidR="008A4693" w:rsidRPr="00FE4E77">
        <w:rPr>
          <w:rFonts w:eastAsia="Times New Roman" w:cs="Times New Roman"/>
          <w:sz w:val="26"/>
          <w:szCs w:val="26"/>
          <w:lang w:val="ru-RU"/>
        </w:rPr>
        <w:t>Бусов</w:t>
      </w:r>
      <w:proofErr w:type="spellEnd"/>
    </w:p>
    <w:p w:rsidR="00266B9A" w:rsidRPr="00266B9A" w:rsidRDefault="00266B9A" w:rsidP="00266B9A">
      <w:pPr>
        <w:jc w:val="both"/>
        <w:rPr>
          <w:rFonts w:eastAsia="Times New Roman" w:cs="Times New Roman"/>
          <w:lang w:val="ru-RU"/>
        </w:rPr>
      </w:pPr>
    </w:p>
    <w:p w:rsidR="00266B9A" w:rsidRPr="00266B9A" w:rsidRDefault="00266B9A" w:rsidP="00266B9A">
      <w:pPr>
        <w:rPr>
          <w:lang w:val="ru-RU"/>
        </w:rPr>
      </w:pPr>
    </w:p>
    <w:p w:rsidR="005B2534" w:rsidRDefault="005B2534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4039E" w:rsidRDefault="00D4039E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D4039E" w:rsidRDefault="00D4039E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66B9A" w:rsidRDefault="00266B9A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261"/>
      </w:tblGrid>
      <w:tr w:rsidR="00266B9A" w:rsidRPr="005B2534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D4039E" w:rsidRDefault="00266B9A" w:rsidP="002404EC">
            <w:pPr>
              <w:ind w:left="5641"/>
              <w:jc w:val="both"/>
              <w:rPr>
                <w:color w:val="000000"/>
                <w:lang w:val="ru-RU" w:eastAsia="ru-RU"/>
              </w:rPr>
            </w:pPr>
            <w:r w:rsidRPr="00D4039E">
              <w:rPr>
                <w:color w:val="000000"/>
                <w:lang w:val="ru-RU" w:eastAsia="ru-RU"/>
              </w:rPr>
              <w:t xml:space="preserve">Утверждено: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8A4693">
              <w:rPr>
                <w:bCs/>
                <w:spacing w:val="-1"/>
                <w:lang w:val="ru-RU" w:eastAsia="ru-RU"/>
              </w:rPr>
              <w:t>Усть-Кажинского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2404EC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 w:rsidR="004D3E77">
              <w:rPr>
                <w:bCs/>
                <w:spacing w:val="-1"/>
                <w:lang w:val="ru-RU" w:eastAsia="ru-RU"/>
              </w:rPr>
              <w:t>30</w:t>
            </w:r>
            <w:r>
              <w:rPr>
                <w:bCs/>
                <w:spacing w:val="-1"/>
                <w:lang w:val="ru-RU" w:eastAsia="ru-RU"/>
              </w:rPr>
              <w:t>.</w:t>
            </w:r>
            <w:r w:rsidR="004D3E77">
              <w:rPr>
                <w:bCs/>
                <w:spacing w:val="-1"/>
                <w:lang w:val="ru-RU" w:eastAsia="ru-RU"/>
              </w:rPr>
              <w:t>11</w:t>
            </w:r>
            <w:r w:rsidR="00D4039E">
              <w:rPr>
                <w:bCs/>
                <w:spacing w:val="-1"/>
                <w:lang w:val="ru-RU" w:eastAsia="ru-RU"/>
              </w:rPr>
              <w:t>.</w:t>
            </w:r>
            <w:r w:rsidRPr="005B2534">
              <w:rPr>
                <w:bCs/>
                <w:spacing w:val="-1"/>
                <w:lang w:val="ru-RU" w:eastAsia="ru-RU"/>
              </w:rPr>
              <w:t>20</w:t>
            </w:r>
            <w:r>
              <w:rPr>
                <w:bCs/>
                <w:spacing w:val="-1"/>
                <w:lang w:val="ru-RU" w:eastAsia="ru-RU"/>
              </w:rPr>
              <w:t>2</w:t>
            </w:r>
            <w:r w:rsidR="007A1446">
              <w:rPr>
                <w:bCs/>
                <w:spacing w:val="-1"/>
                <w:lang w:val="ru-RU" w:eastAsia="ru-RU"/>
              </w:rPr>
              <w:t>2</w:t>
            </w:r>
            <w:r>
              <w:rPr>
                <w:bCs/>
                <w:spacing w:val="-1"/>
                <w:lang w:val="ru-RU" w:eastAsia="ru-RU"/>
              </w:rPr>
              <w:t xml:space="preserve">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 w:rsidR="004D3E77">
              <w:rPr>
                <w:bCs/>
                <w:spacing w:val="-1"/>
                <w:lang w:val="ru-RU" w:eastAsia="ru-RU"/>
              </w:rPr>
              <w:t>36</w:t>
            </w:r>
            <w:bookmarkStart w:id="0" w:name="_GoBack"/>
            <w:bookmarkEnd w:id="0"/>
          </w:p>
        </w:tc>
      </w:tr>
    </w:tbl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рамках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контроля в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8A4693">
        <w:rPr>
          <w:rFonts w:cs="Times New Roman"/>
          <w:b/>
          <w:bCs/>
          <w:sz w:val="28"/>
          <w:szCs w:val="28"/>
          <w:lang w:val="ru-RU"/>
        </w:rPr>
        <w:t>Усть-Кажинский сельсовет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</w:t>
      </w:r>
      <w:r w:rsidR="007A1446">
        <w:rPr>
          <w:rFonts w:cs="Times New Roman"/>
          <w:b/>
          <w:bCs/>
          <w:sz w:val="28"/>
          <w:szCs w:val="28"/>
          <w:lang w:val="ru-RU"/>
        </w:rPr>
        <w:t>3</w:t>
      </w: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7D54A6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1. </w:t>
      </w:r>
      <w:r w:rsidR="007D54A6" w:rsidRPr="007D54A6">
        <w:rPr>
          <w:color w:val="000000"/>
          <w:sz w:val="28"/>
          <w:szCs w:val="28"/>
          <w:lang w:val="ru-RU"/>
        </w:rPr>
        <w:t xml:space="preserve">С принятием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D54A6" w:rsidRPr="007D54A6">
        <w:rPr>
          <w:color w:val="000000" w:themeColor="text1"/>
          <w:sz w:val="28"/>
          <w:szCs w:val="28"/>
          <w:lang w:val="ru-RU"/>
        </w:rPr>
        <w:t>муниципального контроля</w:t>
      </w:r>
      <w:r w:rsidR="007D54A6">
        <w:rPr>
          <w:color w:val="000000" w:themeColor="text1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562C4">
        <w:rPr>
          <w:rFonts w:cs="Times New Roman"/>
          <w:bCs/>
          <w:sz w:val="28"/>
          <w:szCs w:val="28"/>
          <w:lang w:val="ru-RU"/>
        </w:rPr>
        <w:t xml:space="preserve">муниципального образования </w:t>
      </w:r>
      <w:r w:rsidR="008A4693" w:rsidRPr="008A4693">
        <w:rPr>
          <w:rFonts w:cs="Times New Roman"/>
          <w:bCs/>
          <w:sz w:val="28"/>
          <w:szCs w:val="28"/>
          <w:lang w:val="ru-RU"/>
        </w:rPr>
        <w:t>Усть-Кажинский сельсовет</w:t>
      </w:r>
      <w:r w:rsidR="008A469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3562C4">
        <w:rPr>
          <w:rFonts w:cs="Times New Roman"/>
          <w:bCs/>
          <w:sz w:val="28"/>
          <w:szCs w:val="28"/>
          <w:lang w:val="ru-RU"/>
        </w:rPr>
        <w:t>Красногорского района Алтайского края</w:t>
      </w:r>
      <w:r w:rsidRPr="007D54A6"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(далее – Правила</w:t>
      </w:r>
      <w:r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благоустройства)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 xml:space="preserve">, требований к обеспечению доступности для инвалидов объектов социальной, инженерной и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>транспортной инфраструктур и предоставляемых услуг (далее также – обязательные требования)</w:t>
      </w:r>
      <w:r w:rsidR="007D54A6" w:rsidRPr="007D54A6">
        <w:rPr>
          <w:color w:val="000000" w:themeColor="text1"/>
          <w:sz w:val="28"/>
          <w:szCs w:val="28"/>
          <w:lang w:val="ru-RU"/>
        </w:rPr>
        <w:t>.</w:t>
      </w:r>
    </w:p>
    <w:p w:rsidR="003562C4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color w:val="000000" w:themeColor="text1"/>
          <w:sz w:val="28"/>
          <w:szCs w:val="28"/>
          <w:lang w:val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562C4">
        <w:rPr>
          <w:color w:val="000000" w:themeColor="text1"/>
          <w:sz w:val="28"/>
          <w:szCs w:val="28"/>
          <w:lang w:val="ru-RU"/>
        </w:rPr>
        <w:t xml:space="preserve"> Правил благоустройства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562C4">
        <w:rPr>
          <w:color w:val="000000" w:themeColor="text1"/>
          <w:sz w:val="28"/>
          <w:szCs w:val="28"/>
          <w:lang w:val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3562C4" w:rsidRPr="003562C4" w:rsidRDefault="006416ED" w:rsidP="003562C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8D2E16">
        <w:rPr>
          <w:color w:val="000000" w:themeColor="text1"/>
          <w:sz w:val="28"/>
          <w:szCs w:val="28"/>
          <w:lang w:val="ru-RU"/>
        </w:rPr>
        <w:t xml:space="preserve"> </w:t>
      </w:r>
      <w:r w:rsidR="003562C4" w:rsidRPr="003562C4">
        <w:rPr>
          <w:color w:val="000000" w:themeColor="text1"/>
          <w:sz w:val="28"/>
          <w:szCs w:val="28"/>
          <w:lang w:val="ru-RU"/>
        </w:rPr>
        <w:t xml:space="preserve">Профилактическая деятельность в соответствии с 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562C4" w:rsidRPr="003562C4">
        <w:rPr>
          <w:rFonts w:cs="Times New Roman"/>
          <w:bCs/>
          <w:sz w:val="28"/>
          <w:szCs w:val="28"/>
          <w:lang w:val="ru-RU"/>
        </w:rPr>
        <w:t>муниципальн</w:t>
      </w:r>
      <w:r w:rsidR="003562C4">
        <w:rPr>
          <w:rFonts w:cs="Times New Roman"/>
          <w:bCs/>
          <w:sz w:val="28"/>
          <w:szCs w:val="28"/>
          <w:lang w:val="ru-RU"/>
        </w:rPr>
        <w:t>ым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образовани</w:t>
      </w:r>
      <w:r w:rsidR="003562C4">
        <w:rPr>
          <w:rFonts w:cs="Times New Roman"/>
          <w:bCs/>
          <w:sz w:val="28"/>
          <w:szCs w:val="28"/>
          <w:lang w:val="ru-RU"/>
        </w:rPr>
        <w:t>ем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</w:t>
      </w:r>
      <w:r w:rsidR="008A4693" w:rsidRPr="008A4693">
        <w:rPr>
          <w:rFonts w:cs="Times New Roman"/>
          <w:bCs/>
          <w:sz w:val="28"/>
          <w:szCs w:val="28"/>
          <w:lang w:val="ru-RU"/>
        </w:rPr>
        <w:t>Усть-Кажинский сельсовет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3562C4" w:rsidRPr="007D54A6">
        <w:rPr>
          <w:color w:val="000000"/>
          <w:sz w:val="28"/>
          <w:szCs w:val="28"/>
          <w:lang w:val="ru-RU"/>
        </w:rPr>
        <w:t xml:space="preserve"> </w:t>
      </w:r>
      <w:r w:rsidR="003562C4" w:rsidRPr="003562C4">
        <w:rPr>
          <w:color w:val="000000"/>
          <w:sz w:val="28"/>
          <w:szCs w:val="28"/>
          <w:lang w:val="ru-RU"/>
        </w:rPr>
        <w:t xml:space="preserve">(далее также – Администрация или контрольный орган) </w:t>
      </w:r>
      <w:r w:rsidR="003562C4" w:rsidRPr="003562C4">
        <w:rPr>
          <w:color w:val="000000" w:themeColor="text1"/>
          <w:sz w:val="28"/>
          <w:szCs w:val="28"/>
          <w:lang w:val="ru-RU"/>
        </w:rPr>
        <w:t>на системной основе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не осуществлялась</w:t>
      </w:r>
      <w:r w:rsidR="003562C4" w:rsidRPr="003562C4">
        <w:rPr>
          <w:color w:val="000000" w:themeColor="text1"/>
          <w:sz w:val="28"/>
          <w:szCs w:val="28"/>
          <w:lang w:val="ru-RU"/>
        </w:rPr>
        <w:t>.</w:t>
      </w:r>
    </w:p>
    <w:p w:rsidR="009842DE" w:rsidRPr="007D54A6" w:rsidRDefault="00EA7CE9">
      <w:pPr>
        <w:pStyle w:val="Standard"/>
        <w:ind w:firstLine="709"/>
        <w:jc w:val="both"/>
        <w:rPr>
          <w:lang w:val="ru-RU"/>
        </w:rPr>
      </w:pPr>
      <w:r w:rsidRPr="007D54A6">
        <w:rPr>
          <w:rFonts w:eastAsia="Times New Roman" w:cs="Times New Roman"/>
          <w:sz w:val="28"/>
          <w:szCs w:val="28"/>
          <w:lang w:val="ru-RU"/>
        </w:rPr>
        <w:t xml:space="preserve">1.3. 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</w:t>
      </w:r>
      <w:r w:rsidRPr="007D54A6">
        <w:rPr>
          <w:rFonts w:eastAsia="Calibri" w:cs="Times New Roman"/>
          <w:sz w:val="28"/>
          <w:szCs w:val="28"/>
          <w:lang w:val="ru-RU"/>
        </w:rPr>
        <w:lastRenderedPageBreak/>
        <w:t xml:space="preserve">соответствии с </w:t>
      </w:r>
      <w:r>
        <w:rPr>
          <w:rFonts w:eastAsia="Calibri" w:cs="Times New Roman"/>
          <w:sz w:val="28"/>
          <w:szCs w:val="28"/>
          <w:lang w:val="ru-RU"/>
        </w:rPr>
        <w:t>П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равилами благоустройства </w:t>
      </w:r>
      <w:r>
        <w:rPr>
          <w:rFonts w:eastAsia="Calibri" w:cs="Times New Roman"/>
          <w:sz w:val="28"/>
          <w:szCs w:val="28"/>
          <w:lang w:val="ru-RU"/>
        </w:rPr>
        <w:t>осуществляется выявление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 и предупреждение правонарушений в области благоустройства </w:t>
      </w:r>
      <w:r w:rsidR="008D2E16">
        <w:rPr>
          <w:rFonts w:eastAsia="Calibri" w:cs="Times New Roman"/>
          <w:sz w:val="28"/>
          <w:szCs w:val="28"/>
          <w:lang w:val="ru-RU"/>
        </w:rPr>
        <w:t xml:space="preserve">на </w:t>
      </w:r>
      <w:r w:rsidRPr="007D54A6">
        <w:rPr>
          <w:rFonts w:eastAsia="Calibri" w:cs="Times New Roman"/>
          <w:sz w:val="28"/>
          <w:szCs w:val="28"/>
          <w:lang w:val="ru-RU"/>
        </w:rPr>
        <w:t>территори</w:t>
      </w:r>
      <w:r w:rsidR="008D2E16">
        <w:rPr>
          <w:rFonts w:eastAsia="Calibri" w:cs="Times New Roman"/>
          <w:sz w:val="28"/>
          <w:szCs w:val="28"/>
          <w:lang w:val="ru-RU"/>
        </w:rPr>
        <w:t>и</w:t>
      </w:r>
      <w:r>
        <w:rPr>
          <w:rFonts w:eastAsia="Calibri" w:cs="Times New Roman"/>
          <w:sz w:val="28"/>
          <w:szCs w:val="28"/>
          <w:lang w:val="ru-RU"/>
        </w:rPr>
        <w:t xml:space="preserve"> муниципального образования </w:t>
      </w:r>
      <w:r w:rsidR="008A4693" w:rsidRPr="008A4693">
        <w:rPr>
          <w:rFonts w:cs="Times New Roman"/>
          <w:bCs/>
          <w:sz w:val="28"/>
          <w:szCs w:val="28"/>
          <w:lang w:val="ru-RU"/>
        </w:rPr>
        <w:t>Усть-Кажинский сельсовет</w:t>
      </w:r>
      <w:r w:rsidR="008A469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44813" w:rsidRPr="003562C4">
        <w:rPr>
          <w:rFonts w:cs="Times New Roman"/>
          <w:bCs/>
          <w:sz w:val="28"/>
          <w:szCs w:val="28"/>
          <w:lang w:val="ru-RU"/>
        </w:rPr>
        <w:t>Красногорского района Алтайского края</w:t>
      </w:r>
      <w:r w:rsidR="00544813">
        <w:rPr>
          <w:rFonts w:cs="Times New Roman"/>
          <w:bCs/>
          <w:sz w:val="28"/>
          <w:szCs w:val="28"/>
          <w:lang w:val="ru-RU"/>
        </w:rPr>
        <w:t>.</w:t>
      </w:r>
    </w:p>
    <w:p w:rsidR="009842DE" w:rsidRPr="007D54A6" w:rsidRDefault="009842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2555"/>
        <w:gridCol w:w="1784"/>
        <w:gridCol w:w="1838"/>
        <w:gridCol w:w="2421"/>
      </w:tblGrid>
      <w:tr w:rsidR="008A4693" w:rsidTr="008A4693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Срок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исполнения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proofErr w:type="spellStart"/>
            <w:r>
              <w:rPr>
                <w:rFonts w:eastAsia="Times New Roman" w:cs="Times New Roman"/>
                <w:sz w:val="26"/>
              </w:rPr>
              <w:t>Способ</w:t>
            </w:r>
            <w:proofErr w:type="spellEnd"/>
            <w:r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</w:rPr>
              <w:t>реализации</w:t>
            </w:r>
            <w:proofErr w:type="spellEnd"/>
          </w:p>
        </w:tc>
      </w:tr>
      <w:tr w:rsidR="008A4693" w:rsidRPr="004D3E77" w:rsidTr="008A4693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lastRenderedPageBreak/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течение года (по мере необходимости)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8A4693" w:rsidRPr="004D3E77" w:rsidTr="008A4693">
        <w:trPr>
          <w:trHeight w:val="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0377D7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F476C" w:rsidRPr="00892D89" w:rsidRDefault="00BF476C" w:rsidP="000377D7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>Усть-Кажинского</w:t>
            </w:r>
            <w:r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8A4693" w:rsidRPr="004D3E77" w:rsidTr="008A4693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8A4693" w:rsidRPr="004D3E77" w:rsidTr="00DD3DAC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proofErr w:type="spellStart"/>
            <w:proofErr w:type="gramStart"/>
            <w:r w:rsidRPr="00892D89">
              <w:rPr>
                <w:rFonts w:eastAsia="Times New Roman" w:cs="Times New Roman"/>
              </w:rPr>
              <w:t>Консультирование</w:t>
            </w:r>
            <w:proofErr w:type="spellEnd"/>
            <w:r w:rsidRPr="00892D89">
              <w:rPr>
                <w:rFonts w:eastAsia="Times New Roman" w:cs="Times New Roman"/>
              </w:rPr>
              <w:t xml:space="preserve">  </w:t>
            </w:r>
            <w:proofErr w:type="spellStart"/>
            <w:r w:rsidRPr="00892D89">
              <w:rPr>
                <w:rFonts w:eastAsia="Times New Roman" w:cs="Times New Roman"/>
              </w:rPr>
              <w:t>по</w:t>
            </w:r>
            <w:proofErr w:type="spellEnd"/>
            <w:proofErr w:type="gramEnd"/>
            <w:r w:rsidRPr="00892D89">
              <w:rPr>
                <w:rFonts w:eastAsia="Times New Roman" w:cs="Times New Roman"/>
              </w:rPr>
              <w:t xml:space="preserve"> </w:t>
            </w:r>
            <w:proofErr w:type="spellStart"/>
            <w:r w:rsidRPr="00892D89">
              <w:rPr>
                <w:rFonts w:eastAsia="Times New Roman" w:cs="Times New Roman"/>
              </w:rPr>
              <w:t>вопросам</w:t>
            </w:r>
            <w:proofErr w:type="spellEnd"/>
            <w:r w:rsidRPr="00892D89">
              <w:rPr>
                <w:rFonts w:eastAsia="Times New Roman" w:cs="Times New Roman"/>
              </w:rPr>
              <w:t>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разъяснение положений нормативных правовых актов, </w:t>
            </w:r>
            <w:proofErr w:type="gramStart"/>
            <w:r w:rsidRPr="00892D89">
              <w:rPr>
                <w:rFonts w:eastAsia="Times New Roman" w:cs="Times New Roman"/>
                <w:lang w:val="ru-RU"/>
              </w:rPr>
              <w:t>муниципальных правовых актов</w:t>
            </w:r>
            <w:proofErr w:type="gramEnd"/>
            <w:r w:rsidRPr="00892D89">
              <w:rPr>
                <w:rFonts w:eastAsia="Times New Roman" w:cs="Times New Roman"/>
                <w:lang w:val="ru-RU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разъяснение положений нормативных правовых актов,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муниципальных правовых актов, регламентирующих порядок осуществления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порядок обжалования решений уполномоченных органов, действий (бездействия) </w:t>
            </w:r>
            <w:proofErr w:type="gramStart"/>
            <w:r w:rsidRPr="00892D89">
              <w:rPr>
                <w:rFonts w:eastAsia="Times New Roman" w:cs="Times New Roman"/>
                <w:lang w:val="ru-RU"/>
              </w:rPr>
              <w:t>должностных лиц</w:t>
            </w:r>
            <w:proofErr w:type="gramEnd"/>
            <w:r w:rsidRPr="00892D89">
              <w:rPr>
                <w:rFonts w:eastAsia="Times New Roman" w:cs="Times New Roman"/>
                <w:lang w:val="ru-RU"/>
              </w:rPr>
              <w:t xml:space="preserve"> осуществляющих муниципальный контроль;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выданного по итогам контрольного мероприятия.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="00892D89"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 xml:space="preserve">на осуществление муниципального контроля в </w:t>
            </w:r>
            <w:r w:rsidRPr="00892D89">
              <w:rPr>
                <w:rFonts w:cs="Times New Roman"/>
                <w:lang w:val="ru-RU"/>
              </w:rPr>
              <w:lastRenderedPageBreak/>
              <w:t>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A4693" w:rsidRPr="004D3E77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D2E16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8A4693">
              <w:rPr>
                <w:rFonts w:eastAsia="Times New Roman" w:cs="Times New Roman"/>
                <w:lang w:val="ru-RU"/>
              </w:rPr>
              <w:t>Усть-Кажинского</w:t>
            </w:r>
            <w:r w:rsidR="00892D89"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8A4693" w:rsidRPr="004D3E77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0377D7">
            <w:pPr>
              <w:ind w:left="-30"/>
              <w:rPr>
                <w:color w:val="000000" w:themeColor="text1"/>
                <w:lang w:val="ru-RU"/>
              </w:rPr>
            </w:pPr>
            <w:r w:rsidRPr="00892D89">
              <w:rPr>
                <w:color w:val="000000"/>
                <w:lang w:val="ru-RU"/>
              </w:rPr>
              <w:t xml:space="preserve">Обобщение практики осуществления </w:t>
            </w:r>
            <w:r w:rsidRPr="00892D89">
              <w:rPr>
                <w:color w:val="000000" w:themeColor="text1"/>
                <w:lang w:val="ru-RU"/>
              </w:rPr>
              <w:t xml:space="preserve">муниципального </w:t>
            </w:r>
            <w:proofErr w:type="spellStart"/>
            <w:r w:rsidRPr="00892D89">
              <w:rPr>
                <w:color w:val="000000" w:themeColor="text1"/>
                <w:lang w:val="ru-RU"/>
              </w:rPr>
              <w:t>контроля</w:t>
            </w:r>
            <w:r w:rsidRPr="00892D89">
              <w:rPr>
                <w:color w:val="000000"/>
                <w:lang w:val="ru-RU"/>
              </w:rPr>
              <w:t>в</w:t>
            </w:r>
            <w:proofErr w:type="spellEnd"/>
            <w:r w:rsidRPr="00892D89">
              <w:rPr>
                <w:color w:val="000000"/>
                <w:lang w:val="ru-RU"/>
              </w:rPr>
              <w:t xml:space="preserve">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92D89">
              <w:rPr>
                <w:color w:val="000000" w:themeColor="text1"/>
                <w:lang w:val="ru-RU"/>
              </w:rPr>
              <w:t xml:space="preserve"> анализа </w:t>
            </w:r>
            <w:r w:rsidRPr="00892D89">
              <w:rPr>
                <w:color w:val="000000" w:themeColor="text1"/>
                <w:lang w:val="ru-RU"/>
              </w:rPr>
              <w:lastRenderedPageBreak/>
              <w:t>выявленных в результате проведения муниципального контроля</w:t>
            </w:r>
            <w:r w:rsidR="008D2E16">
              <w:rPr>
                <w:color w:val="000000" w:themeColor="text1"/>
                <w:lang w:val="ru-RU"/>
              </w:rPr>
              <w:t xml:space="preserve"> </w:t>
            </w:r>
            <w:r w:rsidRPr="00892D89">
              <w:rPr>
                <w:color w:val="000000"/>
                <w:lang w:val="ru-RU"/>
              </w:rPr>
              <w:t xml:space="preserve">в сфере благоустройства </w:t>
            </w:r>
            <w:r w:rsidRPr="00892D89">
              <w:rPr>
                <w:color w:val="000000" w:themeColor="text1"/>
                <w:lang w:val="ru-RU"/>
              </w:rPr>
              <w:t>нарушений обязательных требований контролируемыми лицами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0377D7">
            <w:pPr>
              <w:ind w:hanging="33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Один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0377D7">
              <w:rPr>
                <w:rFonts w:eastAsia="Times New Roman" w:cs="Times New Roman"/>
                <w:lang w:val="ru-RU"/>
              </w:rPr>
              <w:t xml:space="preserve">Усть-Кажинского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cs="Times New Roman"/>
                <w:lang w:val="ru-RU"/>
              </w:rPr>
              <w:t xml:space="preserve">на осуществление муниципального </w:t>
            </w:r>
            <w:r w:rsidRPr="00892D89">
              <w:rPr>
                <w:rFonts w:cs="Times New Roman"/>
                <w:lang w:val="ru-RU"/>
              </w:rPr>
              <w:lastRenderedPageBreak/>
              <w:t>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E30C75" w:rsidRDefault="00E30C75" w:rsidP="00E30C75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Подготовка и р</w:t>
            </w:r>
            <w:r w:rsidRPr="00E30C75">
              <w:rPr>
                <w:color w:val="000000" w:themeColor="text1"/>
                <w:lang w:val="ru-RU"/>
              </w:rPr>
              <w:t>азмещение доклада о правоприменительной практике</w:t>
            </w:r>
            <w:r w:rsidRPr="00E30C75">
              <w:rPr>
                <w:color w:val="000000"/>
                <w:lang w:val="ru-RU"/>
              </w:rPr>
              <w:t xml:space="preserve"> на официальном сайте Администрации</w:t>
            </w:r>
            <w:r>
              <w:rPr>
                <w:color w:val="000000"/>
                <w:lang w:val="ru-RU"/>
              </w:rPr>
              <w:t xml:space="preserve"> Красногорского района</w:t>
            </w:r>
          </w:p>
        </w:tc>
      </w:tr>
    </w:tbl>
    <w:p w:rsidR="00BF476C" w:rsidRP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9842DE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Default="00E30C75" w:rsidP="00E30C75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E30C75" w:rsidRPr="004D3E77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0377D7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4D3E77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30C75" w:rsidP="000377D7">
      <w:pPr>
        <w:shd w:val="clear" w:color="auto" w:fill="FFFFFF"/>
        <w:ind w:firstLine="709"/>
        <w:jc w:val="both"/>
        <w:rPr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sectPr w:rsidR="009842DE" w:rsidRPr="007D54A6" w:rsidSect="00266B9A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4F1" w:rsidRDefault="00FE14F1">
      <w:r>
        <w:separator/>
      </w:r>
    </w:p>
  </w:endnote>
  <w:endnote w:type="continuationSeparator" w:id="0">
    <w:p w:rsidR="00FE14F1" w:rsidRDefault="00FE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4F1" w:rsidRDefault="00FE14F1">
      <w:r>
        <w:rPr>
          <w:color w:val="000000"/>
        </w:rPr>
        <w:ptab w:relativeTo="margin" w:alignment="center" w:leader="none"/>
      </w:r>
    </w:p>
  </w:footnote>
  <w:footnote w:type="continuationSeparator" w:id="0">
    <w:p w:rsidR="00FE14F1" w:rsidRDefault="00FE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2DE"/>
    <w:rsid w:val="000377D7"/>
    <w:rsid w:val="00217580"/>
    <w:rsid w:val="00266B9A"/>
    <w:rsid w:val="002755C1"/>
    <w:rsid w:val="002A18A2"/>
    <w:rsid w:val="002F5D01"/>
    <w:rsid w:val="00326C91"/>
    <w:rsid w:val="003562C4"/>
    <w:rsid w:val="003B3262"/>
    <w:rsid w:val="00412D91"/>
    <w:rsid w:val="004D3E77"/>
    <w:rsid w:val="00544813"/>
    <w:rsid w:val="005B2534"/>
    <w:rsid w:val="005B415E"/>
    <w:rsid w:val="006416ED"/>
    <w:rsid w:val="007A1446"/>
    <w:rsid w:val="007B0D3F"/>
    <w:rsid w:val="007B1317"/>
    <w:rsid w:val="007D2198"/>
    <w:rsid w:val="007D54A6"/>
    <w:rsid w:val="00892D89"/>
    <w:rsid w:val="008A4693"/>
    <w:rsid w:val="008D2E16"/>
    <w:rsid w:val="009842DE"/>
    <w:rsid w:val="009B6195"/>
    <w:rsid w:val="009D1758"/>
    <w:rsid w:val="00A30FCA"/>
    <w:rsid w:val="00A32EA3"/>
    <w:rsid w:val="00A86BCC"/>
    <w:rsid w:val="00BE6486"/>
    <w:rsid w:val="00BF476C"/>
    <w:rsid w:val="00C05FCA"/>
    <w:rsid w:val="00CB170A"/>
    <w:rsid w:val="00D4039E"/>
    <w:rsid w:val="00D564CE"/>
    <w:rsid w:val="00DC3ECF"/>
    <w:rsid w:val="00DD3DAC"/>
    <w:rsid w:val="00E01F0E"/>
    <w:rsid w:val="00E30C75"/>
    <w:rsid w:val="00E62C7B"/>
    <w:rsid w:val="00EA7CE9"/>
    <w:rsid w:val="00EE658E"/>
    <w:rsid w:val="00F6606B"/>
    <w:rsid w:val="00FC5E16"/>
    <w:rsid w:val="00FE14F1"/>
    <w:rsid w:val="00FE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8CC0"/>
  <w15:docId w15:val="{90F789DB-D5C8-4D68-8FA5-00C7D9B8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03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039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User</cp:lastModifiedBy>
  <cp:revision>11</cp:revision>
  <cp:lastPrinted>2022-11-30T08:09:00Z</cp:lastPrinted>
  <dcterms:created xsi:type="dcterms:W3CDTF">2021-12-16T03:05:00Z</dcterms:created>
  <dcterms:modified xsi:type="dcterms:W3CDTF">2022-11-30T08:10:00Z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